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rPr>
          <w:rFonts w:ascii="Helvetica" w:cs="Helvetica" w:hAnsi="Helvetica" w:eastAsia="Helvetica"/>
          <w:b w:val="1"/>
          <w:bCs w:val="1"/>
          <w:sz w:val="22"/>
          <w:szCs w:val="22"/>
          <w:u w:color="000000"/>
        </w:rPr>
      </w:pPr>
      <w:r>
        <w:rPr>
          <w:rFonts w:ascii="Helvetica" w:hAnsi="Helvetica"/>
          <w:b w:val="1"/>
          <w:bCs w:val="1"/>
          <w:sz w:val="22"/>
          <w:szCs w:val="22"/>
          <w:u w:color="000000"/>
          <w:rtl w:val="0"/>
          <w:lang w:val="en-US"/>
        </w:rPr>
        <w:t xml:space="preserve">Diazepam prescribing for fear of flying or medical procedures policy. </w:t>
      </w:r>
    </w:p>
    <w:p>
      <w:pPr>
        <w:pStyle w:val="Default"/>
        <w:spacing w:before="0" w:line="240" w:lineRule="auto"/>
        <w:rPr>
          <w:rFonts w:ascii="Helvetica" w:cs="Helvetica" w:hAnsi="Helvetica" w:eastAsia="Helvetica"/>
          <w:b w:val="1"/>
          <w:bCs w:val="1"/>
          <w:sz w:val="22"/>
          <w:szCs w:val="22"/>
          <w:u w:color="000000"/>
        </w:rPr>
      </w:pPr>
      <w:r>
        <w:rPr>
          <w:rFonts w:ascii="Helvetica" w:hAnsi="Helvetica"/>
          <w:b w:val="1"/>
          <w:bCs w:val="1"/>
          <w:sz w:val="22"/>
          <w:szCs w:val="22"/>
          <w:u w:color="000000"/>
          <w:rtl w:val="0"/>
          <w:lang w:val="en-US"/>
        </w:rPr>
        <w:t>January 2024</w:t>
      </w:r>
    </w:p>
    <w:p>
      <w:pPr>
        <w:pStyle w:val="Default"/>
        <w:spacing w:before="0" w:line="240" w:lineRule="auto"/>
        <w:rPr>
          <w:rFonts w:ascii="Helvetica" w:cs="Helvetica" w:hAnsi="Helvetica" w:eastAsia="Helvetica"/>
          <w:sz w:val="22"/>
          <w:szCs w:val="22"/>
          <w:u w:color="000000"/>
        </w:rPr>
      </w:pPr>
    </w:p>
    <w:p>
      <w:pPr>
        <w:pStyle w:val="Default"/>
        <w:spacing w:before="0" w:line="240" w:lineRule="auto"/>
        <w:rPr>
          <w:rFonts w:ascii="Helvetica" w:cs="Helvetica" w:hAnsi="Helvetica" w:eastAsia="Helvetica"/>
          <w:sz w:val="22"/>
          <w:szCs w:val="22"/>
          <w:u w:color="000000"/>
        </w:rPr>
      </w:pPr>
      <w:r>
        <w:rPr>
          <w:rFonts w:ascii="Helvetica" w:hAnsi="Helvetica"/>
          <w:sz w:val="22"/>
          <w:szCs w:val="22"/>
          <w:u w:color="000000"/>
          <w:rtl w:val="0"/>
          <w:lang w:val="en-US"/>
        </w:rPr>
        <w:t>Southmead Surgery would like to remind patients that we are unable to prescribe Diazepam, or equivalent, sedative medications outside of it</w:t>
      </w:r>
      <w:r>
        <w:rPr>
          <w:rFonts w:ascii="Helvetica" w:hAnsi="Helvetica" w:hint="default"/>
          <w:sz w:val="22"/>
          <w:szCs w:val="22"/>
          <w:u w:color="000000"/>
          <w:rtl w:val="0"/>
          <w:lang w:val="en-US"/>
        </w:rPr>
        <w:t>’</w:t>
      </w:r>
      <w:r>
        <w:rPr>
          <w:rFonts w:ascii="Helvetica" w:hAnsi="Helvetica"/>
          <w:sz w:val="22"/>
          <w:szCs w:val="22"/>
          <w:u w:color="000000"/>
          <w:rtl w:val="0"/>
          <w:lang w:val="en-US"/>
        </w:rPr>
        <w:t xml:space="preserve">s licensed indication. This includes for fear of flying and for procedures under specialist care (such as for a scan where the patient is claustrophobic). </w:t>
      </w:r>
    </w:p>
    <w:p>
      <w:pPr>
        <w:pStyle w:val="Default"/>
        <w:spacing w:before="0" w:line="240" w:lineRule="auto"/>
        <w:rPr>
          <w:rFonts w:ascii="Helvetica" w:cs="Helvetica" w:hAnsi="Helvetica" w:eastAsia="Helvetica"/>
          <w:sz w:val="22"/>
          <w:szCs w:val="22"/>
          <w:u w:color="000000"/>
        </w:rPr>
      </w:pPr>
    </w:p>
    <w:p>
      <w:pPr>
        <w:pStyle w:val="Default"/>
        <w:spacing w:before="0" w:line="240" w:lineRule="auto"/>
        <w:rPr>
          <w:rFonts w:ascii="Helvetica" w:cs="Helvetica" w:hAnsi="Helvetica" w:eastAsia="Helvetica"/>
          <w:sz w:val="22"/>
          <w:szCs w:val="22"/>
          <w:u w:color="000000"/>
        </w:rPr>
      </w:pPr>
      <w:r>
        <w:rPr>
          <w:rFonts w:ascii="Helvetica" w:hAnsi="Helvetica"/>
          <w:sz w:val="22"/>
          <w:szCs w:val="22"/>
          <w:u w:color="000000"/>
          <w:rtl w:val="0"/>
          <w:lang w:val="en-US"/>
        </w:rPr>
        <w:t xml:space="preserve">The latter is in line with our local NHS trust - Frimley Health NHS Foundation Trust - where there is agreed guidance across primary and secondary care that the responsibility of the prescribing is within the hospital team. Should you be concerned about anxiety relating to a procedure and the potential need for medication, please discuss this with your hospital specialist or the radiology team involved in the procedure. </w:t>
      </w:r>
    </w:p>
    <w:p>
      <w:pPr>
        <w:pStyle w:val="Default"/>
        <w:spacing w:before="0" w:line="240" w:lineRule="auto"/>
        <w:rPr>
          <w:rFonts w:ascii="Helvetica" w:cs="Helvetica" w:hAnsi="Helvetica" w:eastAsia="Helvetica"/>
          <w:sz w:val="22"/>
          <w:szCs w:val="22"/>
          <w:u w:color="000000"/>
        </w:rPr>
      </w:pPr>
    </w:p>
    <w:p>
      <w:pPr>
        <w:pStyle w:val="Default"/>
        <w:spacing w:before="0" w:line="240" w:lineRule="auto"/>
        <w:rPr>
          <w:rFonts w:ascii="Helvetica" w:cs="Helvetica" w:hAnsi="Helvetica" w:eastAsia="Helvetica"/>
          <w:sz w:val="22"/>
          <w:szCs w:val="22"/>
          <w:u w:color="000000"/>
        </w:rPr>
      </w:pPr>
      <w:r>
        <w:rPr>
          <w:rFonts w:ascii="Helvetica" w:hAnsi="Helvetica"/>
          <w:sz w:val="22"/>
          <w:szCs w:val="22"/>
          <w:u w:color="000000"/>
          <w:rtl w:val="0"/>
          <w:lang w:val="en-US"/>
        </w:rPr>
        <w:t xml:space="preserve">We recognise that fear of flying is a very real and frightening condition for some patients. We encourage individuals to undertake a fear of flying course or seek help for their mental health if this is a symptom of a wider anxiety diagnosis. These courses can be found on most airline websites. We hope the information below can help you understand why we do not feel it is safe to prescribe sedative medication for fear of flying. </w:t>
      </w:r>
    </w:p>
    <w:p>
      <w:pPr>
        <w:pStyle w:val="Default"/>
        <w:spacing w:before="0" w:line="240" w:lineRule="auto"/>
        <w:rPr>
          <w:rFonts w:ascii="Helvetica" w:cs="Helvetica" w:hAnsi="Helvetica" w:eastAsia="Helvetica"/>
          <w:sz w:val="22"/>
          <w:szCs w:val="22"/>
          <w:u w:color="000000"/>
        </w:rPr>
      </w:pPr>
    </w:p>
    <w:p>
      <w:pPr>
        <w:pStyle w:val="Default"/>
        <w:numPr>
          <w:ilvl w:val="0"/>
          <w:numId w:val="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rPr>
        <w:t xml:space="preserve">Diazepam is a sedative, this can impact your ability to concentrate and respond to instructions; therefore putting you at risk in the very unlikely event of an emergency mid-flight. </w:t>
      </w:r>
    </w:p>
    <w:p>
      <w:pPr>
        <w:pStyle w:val="Default"/>
        <w:numPr>
          <w:ilvl w:val="0"/>
          <w:numId w:val="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rPr>
        <w:t xml:space="preserve">According to prescribing guidelines for doctors (BNF) benzodiazepines (including diazepam) are contraindicated (not allowed) in patients with phobia. Your doctor would have to take a significant legal risk to prescribe against these guidelines, and risk losing their job. They are only licensed short term for a crisis in generalised anxiety. If this is the case, they are used in the context of wider mental health treatment and support. </w:t>
      </w:r>
    </w:p>
    <w:p>
      <w:pPr>
        <w:pStyle w:val="Default"/>
        <w:numPr>
          <w:ilvl w:val="0"/>
          <w:numId w:val="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rPr>
        <w:t xml:space="preserve">Sedatives make you fall asleep, but in an unnatural way, which limits the bodies movements, this prolonged immobility on a flight increases the risk of clots such as deep vein thrombosis; which can be fatal.  </w:t>
      </w:r>
    </w:p>
    <w:p>
      <w:pPr>
        <w:pStyle w:val="Default"/>
        <w:numPr>
          <w:ilvl w:val="0"/>
          <w:numId w:val="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rPr>
        <w:t xml:space="preserve">While most people find Diazepam sedating, it can have the opposite effect and result in agitation and aggression. This can cause individuals to behave out of character, at times putting themselves or others at risk; in the extreme case this could involve problems with the law. </w:t>
      </w:r>
    </w:p>
    <w:p>
      <w:pPr>
        <w:pStyle w:val="Default"/>
        <w:numPr>
          <w:ilvl w:val="0"/>
          <w:numId w:val="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rPr>
        <w:t>Diazepam and other similar drugs are illegal in some countries so may put you at risk if these are in your possession and get you in trouble with the police.</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